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E58BE" w14:textId="6E3E943E" w:rsidR="00F05F58" w:rsidRPr="00F05F58" w:rsidRDefault="00F05F58" w:rsidP="00F05F58">
      <w:pPr>
        <w:spacing w:after="240"/>
        <w:rPr>
          <w:rFonts w:ascii="Roboto" w:eastAsia="Times New Roman" w:hAnsi="Roboto" w:cs="Times New Roman"/>
          <w:b/>
          <w:bCs/>
          <w:color w:val="212121"/>
          <w:lang w:eastAsia="fr-FR"/>
        </w:rPr>
      </w:pPr>
      <w:r>
        <w:rPr>
          <w:rFonts w:ascii="Roboto" w:eastAsia="Times New Roman" w:hAnsi="Roboto" w:cs="Times New Roman"/>
          <w:b/>
          <w:bCs/>
          <w:color w:val="212121"/>
          <w:lang w:eastAsia="fr-FR"/>
        </w:rPr>
        <w:t>Outil innovant de médecine personnalisée par évaluation du phénotype vasculaire</w:t>
      </w:r>
    </w:p>
    <w:p w14:paraId="4B005490" w14:textId="054741D6" w:rsidR="004F7E52" w:rsidRDefault="00F05F58" w:rsidP="00F05F58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M</w:t>
      </w:r>
      <w:r w:rsidR="004F7E52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’</w:t>
      </w:r>
      <w:proofErr w:type="spellStart"/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AthCloud</w:t>
      </w:r>
      <w:proofErr w:type="spellEnd"/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®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 a été développé pour répondre à un besoin croissant dans le milieu médical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visant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à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améliorer l'évaluation du risque cardiovasculaire chez les patients asymptomatiques.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Cette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mesure de l’épaisseur intima </w:t>
      </w:r>
      <w:r w:rsidR="00843C9E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média </w:t>
      </w:r>
      <w:r w:rsidR="00843C9E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aide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les médecins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à détecter </w:t>
      </w:r>
      <w:r w:rsid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précocement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certains facteurs de risque tels que l’hypertension artérielle, le </w:t>
      </w:r>
      <w:r w:rsidR="00843C9E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diabète,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le cholestérol …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, permettant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d’améliorer la prise en charge de ces facteurs dans le temps et de personnaliser l’approche thérapeutique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de.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En pratique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, ce site vous permet de capturer en temps réel des images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et des vidéos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de n'importe quel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échographe,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 w:rsidR="002E24A0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</w:t>
      </w:r>
      <w:r w:rsid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’</w:t>
      </w:r>
      <w:r w:rsidR="002E24A0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images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stockées à partir de sources sélectionnées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, ou enfin d’un PACS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. Pour la détection de l'athérosclérose, </w:t>
      </w:r>
      <w:proofErr w:type="spellStart"/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Ma’th</w:t>
      </w:r>
      <w:proofErr w:type="spellEnd"/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Cloud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permet une mesure </w:t>
      </w:r>
      <w:r w:rsid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de l’épaisseur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intima média  </w:t>
      </w:r>
      <w:proofErr w:type="gramStart"/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  </w:t>
      </w:r>
      <w:r w:rsidR="00843C9E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(</w:t>
      </w:r>
      <w:proofErr w:type="gramEnd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EIM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) et de la plaque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semi-automati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ques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et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fournit des résultats précis. Les mesures manuelles de la plaque et du diamètre permettent un diagnostic avancé de l'athérosclérose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infra clinique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. </w:t>
      </w:r>
    </w:p>
    <w:p w14:paraId="656F5786" w14:textId="41F80D63" w:rsidR="00F05F58" w:rsidRPr="00F05F58" w:rsidRDefault="004F7E52" w:rsidP="00F05F58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La comparaison des valeurs obtenues</w:t>
      </w:r>
      <w:r w:rsidR="00F05F58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à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celles d’</w:t>
      </w:r>
      <w:r w:rsidR="00F05F58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une base de valeurs de référence connues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conduit</w:t>
      </w:r>
      <w:r w:rsidR="00F05F58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à une estimation du risque du patient par rapport à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celui</w:t>
      </w:r>
      <w:r w:rsidR="00F05F58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de la population générale. Des rapports complets, incluant les images sélectionnées et les résultats des mesures, peuvent ensuite être sauvegardés, imprimés ou envoyés par </w:t>
      </w:r>
      <w:proofErr w:type="gramStart"/>
      <w:r w:rsidR="00F05F58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e-mail</w:t>
      </w:r>
      <w:proofErr w:type="gramEnd"/>
      <w:r w:rsidR="00F05F58"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en seulement quelques clics.</w:t>
      </w:r>
    </w:p>
    <w:p w14:paraId="7B7D9C19" w14:textId="77777777" w:rsidR="00F05F58" w:rsidRPr="00F05F58" w:rsidRDefault="00F05F58" w:rsidP="00F05F58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proofErr w:type="gramStart"/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Caractéristiques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:</w:t>
      </w:r>
      <w:proofErr w:type="gramEnd"/>
    </w:p>
    <w:p w14:paraId="1CDA64EB" w14:textId="4F8293ED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1.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 Compatible avec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Safari, Google Chrome, Microsoft </w:t>
      </w:r>
      <w:proofErr w:type="spellStart"/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Edge</w:t>
      </w:r>
      <w:proofErr w:type="spellEnd"/>
    </w:p>
    <w:p w14:paraId="015E4C57" w14:textId="0B0BBCC9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2.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 Utilisation temps réel des images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et </w:t>
      </w:r>
      <w:proofErr w:type="spellStart"/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videos</w:t>
      </w:r>
      <w:proofErr w:type="spellEnd"/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de la plupart des </w:t>
      </w:r>
      <w:proofErr w:type="spellStart"/>
      <w:proofErr w:type="gramStart"/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echographes</w:t>
      </w:r>
      <w:proofErr w:type="spellEnd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,</w:t>
      </w:r>
      <w:proofErr w:type="gramEnd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à partir des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différentes sources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d’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images stockées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sur disque dur ou périphériques ou par importation de dossiers enregistrés sur un PACS</w:t>
      </w:r>
    </w:p>
    <w:p w14:paraId="19A3453A" w14:textId="77777777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3.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 Mesures EIM et mesures manuelles de la plaque et du diamètre</w:t>
      </w:r>
    </w:p>
    <w:p w14:paraId="27A38E93" w14:textId="77777777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4.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 Affichage de nombreuses valeurs : moyenne, max, écart type, qualité des indices de distance et valeurs de point</w:t>
      </w:r>
    </w:p>
    <w:p w14:paraId="48A16DD6" w14:textId="77777777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5.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 Compatible avec les formats DICOM, JPEG et PNG</w:t>
      </w:r>
    </w:p>
    <w:p w14:paraId="73FF976C" w14:textId="77777777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6.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 Conçu pour être un flux de travail efficace, M'</w:t>
      </w:r>
      <w:proofErr w:type="spellStart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Ath®Cloud</w:t>
      </w:r>
      <w:proofErr w:type="spellEnd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ne nécessite pas de programme d'installation et peut être consulté depuis n'importe quel terminal et avec n'importe quel navigateur Web.</w:t>
      </w:r>
    </w:p>
    <w:p w14:paraId="2F610950" w14:textId="77777777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7.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 Les mises à jour programmées sont effectuées de sorte de minimiser les temps d'arrêt et de permettre un accès continu.</w:t>
      </w:r>
    </w:p>
    <w:p w14:paraId="38AF1E4D" w14:textId="77777777" w:rsidR="00F05F58" w:rsidRP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8.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 Toutes les images, mesures et rapports sont automatiquement intégrés dans une base de données en ligne dédiée qui peut être consultée n'importe où et en toute sécurité.</w:t>
      </w:r>
    </w:p>
    <w:p w14:paraId="312A3A74" w14:textId="0BC5A447" w:rsidR="00F05F58" w:rsidRDefault="00F05F58" w:rsidP="00F05F58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9.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 Les données des patients sont stockées dans le respect des standards de sécurité et des normes de rétention relatifs à la </w:t>
      </w:r>
      <w:proofErr w:type="gramStart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santé;</w:t>
      </w:r>
      <w:proofErr w:type="gramEnd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elles peuvent être téléchargées ou supprimées sur demande.</w:t>
      </w:r>
    </w:p>
    <w:p w14:paraId="2C64C8E2" w14:textId="7E93AD18" w:rsidR="002E24A0" w:rsidRPr="00F05F58" w:rsidRDefault="002E24A0" w:rsidP="002E24A0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r w:rsidRPr="002E24A0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10.</w:t>
      </w:r>
      <w:r w:rsidRP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Le choix </w:t>
      </w:r>
      <w:proofErr w:type="spellStart"/>
      <w:r w:rsidRPr="002E24A0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Etude</w:t>
      </w:r>
      <w:proofErr w:type="spellEnd"/>
      <w:r w:rsidRPr="002E24A0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 xml:space="preserve"> Clinique</w:t>
      </w:r>
      <w:r w:rsidRP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permet d’accéder à un ensemble de </w:t>
      </w:r>
      <w:r w:rsidR="00843C9E" w:rsidRP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fonctionnalités</w:t>
      </w:r>
      <w:r w:rsidRP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permettant 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la gestion d’études </w:t>
      </w:r>
      <w:r w:rsidR="00843C9E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multicentriques.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La centralisation des données provenant des différents investigateurs et des relectures d’images ou </w:t>
      </w:r>
      <w:r w:rsidR="00843C9E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vidéos</w:t>
      </w:r>
      <w:r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associées est ergonomique et sécurisée. </w:t>
      </w:r>
    </w:p>
    <w:p w14:paraId="3C113CBF" w14:textId="0E23175F" w:rsidR="00F05F58" w:rsidRPr="00F05F58" w:rsidRDefault="00F05F58" w:rsidP="00F05F58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proofErr w:type="gramStart"/>
      <w:r w:rsidRPr="00F05F58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Innovant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:</w:t>
      </w:r>
      <w:proofErr w:type="gramEnd"/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seule solution d’analyse et de réalisation </w:t>
      </w:r>
      <w:r w:rsidR="004F7E52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automatique</w:t>
      </w:r>
      <w:r w:rsid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s </w:t>
      </w:r>
      <w:r w:rsidRPr="00F05F58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d’un compte rendu d’examen vasculaire sur Internet.</w:t>
      </w:r>
      <w:r w:rsidR="002E24A0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Amélioration importante de la circulation des données pour les études cliniques</w:t>
      </w:r>
      <w:r w:rsidR="00843C9E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 xml:space="preserve"> grâce à un Back Office dédié.</w:t>
      </w:r>
    </w:p>
    <w:p w14:paraId="7C544599" w14:textId="32477FD7" w:rsidR="00F05F58" w:rsidRPr="00F05F58" w:rsidRDefault="00F05F58" w:rsidP="00F05F58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</w:p>
    <w:p w14:paraId="2C44D103" w14:textId="77777777" w:rsidR="00003102" w:rsidRPr="00F05F58" w:rsidRDefault="00003102"/>
    <w:sectPr w:rsidR="00003102" w:rsidRPr="00F05F58" w:rsidSect="0057423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D4063"/>
    <w:multiLevelType w:val="multilevel"/>
    <w:tmpl w:val="9690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5B6D76"/>
    <w:multiLevelType w:val="multilevel"/>
    <w:tmpl w:val="2B06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45"/>
    <w:rsid w:val="00003102"/>
    <w:rsid w:val="00043DE7"/>
    <w:rsid w:val="000C17A2"/>
    <w:rsid w:val="00100BC6"/>
    <w:rsid w:val="001C43A3"/>
    <w:rsid w:val="002E24A0"/>
    <w:rsid w:val="003F5463"/>
    <w:rsid w:val="004F7E52"/>
    <w:rsid w:val="00522845"/>
    <w:rsid w:val="00536F9F"/>
    <w:rsid w:val="00574233"/>
    <w:rsid w:val="00764775"/>
    <w:rsid w:val="00843C9E"/>
    <w:rsid w:val="00B720ED"/>
    <w:rsid w:val="00D222CC"/>
    <w:rsid w:val="00E1525F"/>
    <w:rsid w:val="00F0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C83D7D"/>
  <w14:defaultImageDpi w14:val="32767"/>
  <w15:chartTrackingRefBased/>
  <w15:docId w15:val="{B7219E1B-B223-0246-B2F9-8C6F5880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28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522845"/>
  </w:style>
  <w:style w:type="paragraph" w:styleId="Paragraphedeliste">
    <w:name w:val="List Paragraph"/>
    <w:basedOn w:val="Normal"/>
    <w:uiPriority w:val="34"/>
    <w:qFormat/>
    <w:rsid w:val="00F05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9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IMT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Neuro-Vasculaire Echographie</dc:creator>
  <cp:keywords/>
  <dc:description/>
  <cp:lastModifiedBy>Neuro-Vasculaire Echographie</cp:lastModifiedBy>
  <cp:revision>2</cp:revision>
  <dcterms:created xsi:type="dcterms:W3CDTF">2021-06-14T21:43:00Z</dcterms:created>
  <dcterms:modified xsi:type="dcterms:W3CDTF">2021-06-14T21:43:00Z</dcterms:modified>
</cp:coreProperties>
</file>